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D7145" w14:textId="5108D5D4" w:rsidR="007C33ED" w:rsidRDefault="007C33ED" w:rsidP="007C33ED">
      <w:pPr>
        <w:pBdr>
          <w:top w:val="single" w:sz="4" w:space="1" w:color="auto"/>
          <w:bottom w:val="single" w:sz="4" w:space="1" w:color="auto"/>
        </w:pBdr>
        <w:jc w:val="center"/>
        <w:rPr>
          <w:rFonts w:eastAsia="Times New Roman" w:cstheme="minorHAnsi"/>
          <w:color w:val="222222"/>
          <w:kern w:val="0"/>
          <w:lang w:eastAsia="it-IT"/>
          <w14:ligatures w14:val="none"/>
        </w:rPr>
      </w:pPr>
      <w:r>
        <w:rPr>
          <w:rFonts w:eastAsia="Times New Roman" w:cstheme="minorHAnsi"/>
          <w:color w:val="222222"/>
          <w:kern w:val="0"/>
          <w:lang w:eastAsia="it-IT"/>
          <w14:ligatures w14:val="none"/>
        </w:rPr>
        <w:t>Comunicato stampa</w:t>
      </w:r>
    </w:p>
    <w:p w14:paraId="75D7F938" w14:textId="77777777" w:rsidR="00695EC6" w:rsidRPr="00E77D94" w:rsidRDefault="00695EC6" w:rsidP="00695EC6">
      <w:pPr>
        <w:jc w:val="center"/>
        <w:rPr>
          <w:rFonts w:eastAsia="Times New Roman" w:cstheme="minorHAnsi"/>
          <w:b/>
          <w:bCs/>
          <w:color w:val="222222"/>
          <w:kern w:val="0"/>
          <w:sz w:val="16"/>
          <w:szCs w:val="16"/>
          <w:lang w:eastAsia="it-IT"/>
          <w14:ligatures w14:val="none"/>
        </w:rPr>
      </w:pPr>
    </w:p>
    <w:p w14:paraId="658342CE" w14:textId="77777777" w:rsidR="004B4752" w:rsidRPr="004B4752" w:rsidRDefault="00695EC6" w:rsidP="00695EC6">
      <w:pPr>
        <w:jc w:val="center"/>
        <w:rPr>
          <w:rFonts w:eastAsia="Times New Roman" w:cstheme="minorHAnsi"/>
          <w:b/>
          <w:bCs/>
          <w:color w:val="222222"/>
          <w:kern w:val="0"/>
          <w:sz w:val="36"/>
          <w:szCs w:val="36"/>
          <w:lang w:eastAsia="it-IT"/>
          <w14:ligatures w14:val="none"/>
        </w:rPr>
      </w:pPr>
      <w:r w:rsidRPr="004B4752">
        <w:rPr>
          <w:rFonts w:eastAsia="Times New Roman" w:cstheme="minorHAnsi"/>
          <w:b/>
          <w:bCs/>
          <w:color w:val="222222"/>
          <w:kern w:val="0"/>
          <w:sz w:val="36"/>
          <w:szCs w:val="36"/>
          <w:lang w:eastAsia="it-IT"/>
          <w14:ligatures w14:val="none"/>
        </w:rPr>
        <w:t>GL events Italia al Salone dell’</w:t>
      </w:r>
      <w:r w:rsidR="00E77D94" w:rsidRPr="004B4752">
        <w:rPr>
          <w:rFonts w:eastAsia="Times New Roman" w:cstheme="minorHAnsi"/>
          <w:b/>
          <w:bCs/>
          <w:color w:val="222222"/>
          <w:kern w:val="0"/>
          <w:sz w:val="36"/>
          <w:szCs w:val="36"/>
          <w:lang w:eastAsia="it-IT"/>
          <w14:ligatures w14:val="none"/>
        </w:rPr>
        <w:t>A</w:t>
      </w:r>
      <w:r w:rsidRPr="004B4752">
        <w:rPr>
          <w:rFonts w:eastAsia="Times New Roman" w:cstheme="minorHAnsi"/>
          <w:b/>
          <w:bCs/>
          <w:color w:val="222222"/>
          <w:kern w:val="0"/>
          <w:sz w:val="36"/>
          <w:szCs w:val="36"/>
          <w:lang w:eastAsia="it-IT"/>
          <w14:ligatures w14:val="none"/>
        </w:rPr>
        <w:t>uto</w:t>
      </w:r>
      <w:r w:rsidR="00E77D94" w:rsidRPr="004B4752">
        <w:rPr>
          <w:rFonts w:eastAsia="Times New Roman" w:cstheme="minorHAnsi"/>
          <w:b/>
          <w:bCs/>
          <w:color w:val="222222"/>
          <w:kern w:val="0"/>
          <w:sz w:val="36"/>
          <w:szCs w:val="36"/>
          <w:lang w:eastAsia="it-IT"/>
          <w14:ligatures w14:val="none"/>
        </w:rPr>
        <w:t xml:space="preserve"> di Torino</w:t>
      </w:r>
      <w:r w:rsidRPr="004B4752">
        <w:rPr>
          <w:rFonts w:eastAsia="Times New Roman" w:cstheme="minorHAnsi"/>
          <w:b/>
          <w:bCs/>
          <w:color w:val="222222"/>
          <w:kern w:val="0"/>
          <w:sz w:val="36"/>
          <w:szCs w:val="36"/>
          <w:lang w:eastAsia="it-IT"/>
          <w14:ligatures w14:val="none"/>
        </w:rPr>
        <w:t xml:space="preserve"> con </w:t>
      </w:r>
    </w:p>
    <w:p w14:paraId="7E6C5D52" w14:textId="5B9B07B3" w:rsidR="00695EC6" w:rsidRPr="00695EC6" w:rsidRDefault="00BB5CA9" w:rsidP="00695EC6">
      <w:pPr>
        <w:jc w:val="center"/>
        <w:rPr>
          <w:rFonts w:eastAsia="Times New Roman" w:cstheme="minorHAnsi"/>
          <w:b/>
          <w:bCs/>
          <w:color w:val="222222"/>
          <w:kern w:val="0"/>
          <w:sz w:val="36"/>
          <w:szCs w:val="36"/>
          <w:lang w:eastAsia="it-IT"/>
          <w14:ligatures w14:val="none"/>
        </w:rPr>
      </w:pPr>
      <w:r w:rsidRPr="004B4752">
        <w:rPr>
          <w:rFonts w:eastAsia="Times New Roman" w:cstheme="minorHAnsi"/>
          <w:b/>
          <w:bCs/>
          <w:color w:val="222222"/>
          <w:kern w:val="0"/>
          <w:sz w:val="36"/>
          <w:szCs w:val="36"/>
          <w:lang w:eastAsia="it-IT"/>
          <w14:ligatures w14:val="none"/>
        </w:rPr>
        <w:t>AMTS Auto Moto Turin Show</w:t>
      </w:r>
    </w:p>
    <w:p w14:paraId="3D64DB24" w14:textId="6137BAF5" w:rsidR="006B3943" w:rsidRDefault="006B3943" w:rsidP="006B3943">
      <w:pPr>
        <w:jc w:val="center"/>
        <w:rPr>
          <w:rFonts w:eastAsia="Times New Roman" w:cstheme="minorHAnsi"/>
          <w:i/>
          <w:iCs/>
          <w:color w:val="222222"/>
          <w:kern w:val="0"/>
          <w:lang w:eastAsia="it-IT"/>
          <w14:ligatures w14:val="none"/>
        </w:rPr>
      </w:pPr>
      <w:r w:rsidRPr="006B3943">
        <w:rPr>
          <w:rFonts w:eastAsia="Times New Roman" w:cstheme="minorHAnsi"/>
          <w:i/>
          <w:iCs/>
          <w:color w:val="222222"/>
          <w:kern w:val="0"/>
          <w:lang w:eastAsia="it-IT"/>
          <w14:ligatures w14:val="none"/>
        </w:rPr>
        <w:t>Intrattenimento, auto storiche, classiche, da corsa, elettriche e tuning:</w:t>
      </w:r>
    </w:p>
    <w:p w14:paraId="1E450056" w14:textId="7B5EF55F" w:rsidR="00695EC6" w:rsidRPr="00695EC6" w:rsidRDefault="006B3943" w:rsidP="006B3943">
      <w:pPr>
        <w:jc w:val="center"/>
        <w:rPr>
          <w:rFonts w:eastAsia="Times New Roman" w:cstheme="minorHAnsi"/>
          <w:i/>
          <w:iCs/>
          <w:color w:val="222222"/>
          <w:kern w:val="0"/>
          <w:lang w:eastAsia="it-IT"/>
          <w14:ligatures w14:val="none"/>
        </w:rPr>
      </w:pPr>
      <w:r w:rsidRPr="006B3943">
        <w:rPr>
          <w:rFonts w:eastAsia="Times New Roman" w:cstheme="minorHAnsi"/>
          <w:i/>
          <w:iCs/>
          <w:color w:val="222222"/>
          <w:kern w:val="0"/>
          <w:lang w:eastAsia="it-IT"/>
          <w14:ligatures w14:val="none"/>
        </w:rPr>
        <w:t>al Salone dell’Auto di Torino GL events Italia porta un</w:t>
      </w:r>
      <w:r w:rsidR="00E77D94">
        <w:rPr>
          <w:rFonts w:eastAsia="Times New Roman" w:cstheme="minorHAnsi"/>
          <w:i/>
          <w:iCs/>
          <w:color w:val="222222"/>
          <w:kern w:val="0"/>
          <w:lang w:eastAsia="it-IT"/>
          <w14:ligatures w14:val="none"/>
        </w:rPr>
        <w:t xml:space="preserve">a speciale </w:t>
      </w:r>
      <w:r w:rsidRPr="006B3943">
        <w:rPr>
          <w:rFonts w:eastAsia="Times New Roman" w:cstheme="minorHAnsi"/>
          <w:i/>
          <w:iCs/>
          <w:color w:val="222222"/>
          <w:kern w:val="0"/>
          <w:lang w:eastAsia="it-IT"/>
          <w14:ligatures w14:val="none"/>
        </w:rPr>
        <w:t xml:space="preserve">anteprima </w:t>
      </w:r>
      <w:r>
        <w:rPr>
          <w:rFonts w:eastAsia="Times New Roman" w:cstheme="minorHAnsi"/>
          <w:i/>
          <w:iCs/>
          <w:color w:val="222222"/>
          <w:kern w:val="0"/>
          <w:lang w:eastAsia="it-IT"/>
          <w14:ligatures w14:val="none"/>
        </w:rPr>
        <w:t xml:space="preserve">di </w:t>
      </w:r>
      <w:r w:rsidRPr="006B3943">
        <w:rPr>
          <w:rFonts w:eastAsia="Times New Roman" w:cstheme="minorHAnsi"/>
          <w:i/>
          <w:iCs/>
          <w:color w:val="222222"/>
          <w:kern w:val="0"/>
          <w:lang w:eastAsia="it-IT"/>
          <w14:ligatures w14:val="none"/>
        </w:rPr>
        <w:t>AMTS 2025</w:t>
      </w:r>
    </w:p>
    <w:p w14:paraId="582AAC4C" w14:textId="77777777" w:rsidR="00695EC6" w:rsidRPr="00695EC6" w:rsidRDefault="00695EC6" w:rsidP="00695EC6">
      <w:pPr>
        <w:jc w:val="both"/>
        <w:rPr>
          <w:rFonts w:eastAsia="Times New Roman" w:cstheme="minorHAnsi"/>
          <w:color w:val="222222"/>
          <w:kern w:val="0"/>
          <w:lang w:eastAsia="it-IT"/>
          <w14:ligatures w14:val="none"/>
        </w:rPr>
      </w:pPr>
    </w:p>
    <w:p w14:paraId="77AFE620" w14:textId="1801701D" w:rsidR="006B3943" w:rsidRPr="004B4752" w:rsidRDefault="00695EC6" w:rsidP="00695EC6">
      <w:pPr>
        <w:jc w:val="both"/>
        <w:rPr>
          <w:rFonts w:eastAsia="Times New Roman" w:cstheme="minorHAnsi"/>
          <w:color w:val="222222"/>
          <w:spacing w:val="-4"/>
          <w:kern w:val="0"/>
          <w:lang w:eastAsia="it-IT"/>
          <w14:ligatures w14:val="none"/>
        </w:rPr>
      </w:pPr>
      <w:r w:rsidRPr="004B4752">
        <w:rPr>
          <w:rFonts w:eastAsia="Times New Roman" w:cstheme="minorHAnsi"/>
          <w:i/>
          <w:iCs/>
          <w:color w:val="222222"/>
          <w:spacing w:val="-4"/>
          <w:kern w:val="0"/>
          <w:lang w:eastAsia="it-IT"/>
          <w14:ligatures w14:val="none"/>
        </w:rPr>
        <w:t>Torino, 11 settembre 2024</w:t>
      </w:r>
      <w:r w:rsidRPr="004B4752">
        <w:rPr>
          <w:rFonts w:eastAsia="Times New Roman" w:cstheme="minorHAnsi"/>
          <w:color w:val="222222"/>
          <w:spacing w:val="-4"/>
          <w:kern w:val="0"/>
          <w:lang w:eastAsia="it-IT"/>
          <w14:ligatures w14:val="none"/>
        </w:rPr>
        <w:t xml:space="preserve"> - Il 2024 segna il </w:t>
      </w:r>
      <w:r w:rsidRPr="004B4752">
        <w:rPr>
          <w:rFonts w:eastAsia="Times New Roman" w:cstheme="minorHAnsi"/>
          <w:b/>
          <w:bCs/>
          <w:color w:val="222222"/>
          <w:spacing w:val="-4"/>
          <w:kern w:val="0"/>
          <w:lang w:eastAsia="it-IT"/>
          <w14:ligatures w14:val="none"/>
        </w:rPr>
        <w:t xml:space="preserve">ritorno degli eventi </w:t>
      </w:r>
      <w:r w:rsidR="006B3943" w:rsidRPr="004B4752">
        <w:rPr>
          <w:rFonts w:eastAsia="Times New Roman" w:cstheme="minorHAnsi"/>
          <w:b/>
          <w:bCs/>
          <w:color w:val="222222"/>
          <w:spacing w:val="-4"/>
          <w:kern w:val="0"/>
          <w:lang w:eastAsia="it-IT"/>
          <w14:ligatures w14:val="none"/>
        </w:rPr>
        <w:t xml:space="preserve">legati al mondo </w:t>
      </w:r>
      <w:r w:rsidRPr="004B4752">
        <w:rPr>
          <w:rFonts w:eastAsia="Times New Roman" w:cstheme="minorHAnsi"/>
          <w:b/>
          <w:bCs/>
          <w:color w:val="222222"/>
          <w:spacing w:val="-4"/>
          <w:kern w:val="0"/>
          <w:lang w:eastAsia="it-IT"/>
          <w14:ligatures w14:val="none"/>
        </w:rPr>
        <w:t>dell’auto a Torino</w:t>
      </w:r>
      <w:r w:rsidRPr="004B4752">
        <w:rPr>
          <w:rFonts w:eastAsia="Times New Roman" w:cstheme="minorHAnsi"/>
          <w:color w:val="222222"/>
          <w:spacing w:val="-4"/>
          <w:kern w:val="0"/>
          <w:lang w:eastAsia="it-IT"/>
          <w14:ligatures w14:val="none"/>
        </w:rPr>
        <w:t xml:space="preserve">: dopo </w:t>
      </w:r>
      <w:r w:rsidR="006B3943" w:rsidRPr="004B4752">
        <w:rPr>
          <w:rFonts w:eastAsia="Times New Roman" w:cstheme="minorHAnsi"/>
          <w:color w:val="222222"/>
          <w:spacing w:val="-4"/>
          <w:kern w:val="0"/>
          <w:lang w:eastAsia="it-IT"/>
          <w14:ligatures w14:val="none"/>
        </w:rPr>
        <w:t>il successo</w:t>
      </w:r>
      <w:r w:rsidRPr="004B4752">
        <w:rPr>
          <w:rFonts w:eastAsia="Times New Roman" w:cstheme="minorHAnsi"/>
          <w:color w:val="222222"/>
          <w:spacing w:val="-4"/>
          <w:kern w:val="0"/>
          <w:lang w:eastAsia="it-IT"/>
          <w14:ligatures w14:val="none"/>
        </w:rPr>
        <w:t xml:space="preserve"> della </w:t>
      </w:r>
      <w:r w:rsidRPr="004B4752">
        <w:rPr>
          <w:rFonts w:eastAsia="Times New Roman" w:cstheme="minorHAnsi"/>
          <w:b/>
          <w:bCs/>
          <w:color w:val="222222"/>
          <w:spacing w:val="-4"/>
          <w:kern w:val="0"/>
          <w:lang w:eastAsia="it-IT"/>
          <w14:ligatures w14:val="none"/>
        </w:rPr>
        <w:t>prima edizione d</w:t>
      </w:r>
      <w:r w:rsidR="006B3943" w:rsidRPr="004B4752">
        <w:rPr>
          <w:rFonts w:eastAsia="Times New Roman" w:cstheme="minorHAnsi"/>
          <w:b/>
          <w:bCs/>
          <w:color w:val="222222"/>
          <w:spacing w:val="-4"/>
          <w:kern w:val="0"/>
          <w:lang w:eastAsia="it-IT"/>
          <w14:ligatures w14:val="none"/>
        </w:rPr>
        <w:t xml:space="preserve">i </w:t>
      </w:r>
      <w:r w:rsidRPr="004B4752">
        <w:rPr>
          <w:rFonts w:eastAsia="Times New Roman" w:cstheme="minorHAnsi"/>
          <w:b/>
          <w:bCs/>
          <w:color w:val="222222"/>
          <w:spacing w:val="-4"/>
          <w:kern w:val="0"/>
          <w:lang w:eastAsia="it-IT"/>
          <w14:ligatures w14:val="none"/>
        </w:rPr>
        <w:t>AMTS</w:t>
      </w:r>
      <w:r w:rsidRPr="004B4752">
        <w:rPr>
          <w:rFonts w:eastAsia="Times New Roman" w:cstheme="minorHAnsi"/>
          <w:color w:val="222222"/>
          <w:spacing w:val="-4"/>
          <w:kern w:val="0"/>
          <w:lang w:eastAsia="it-IT"/>
          <w14:ligatures w14:val="none"/>
        </w:rPr>
        <w:t xml:space="preserve"> - Auto Moto Turin Show, </w:t>
      </w:r>
      <w:r w:rsidR="006B3943" w:rsidRPr="004B4752">
        <w:rPr>
          <w:rFonts w:eastAsia="Times New Roman" w:cstheme="minorHAnsi"/>
          <w:color w:val="222222"/>
          <w:spacing w:val="-4"/>
          <w:kern w:val="0"/>
          <w:lang w:eastAsia="it-IT"/>
          <w14:ligatures w14:val="none"/>
        </w:rPr>
        <w:t xml:space="preserve">per la prima volta </w:t>
      </w:r>
      <w:r w:rsidRPr="004B4752">
        <w:rPr>
          <w:rFonts w:eastAsia="Times New Roman" w:cstheme="minorHAnsi"/>
          <w:color w:val="222222"/>
          <w:spacing w:val="-4"/>
          <w:kern w:val="0"/>
          <w:lang w:eastAsia="it-IT"/>
          <w14:ligatures w14:val="none"/>
        </w:rPr>
        <w:t xml:space="preserve">organizzato da </w:t>
      </w:r>
      <w:r w:rsidRPr="004B4752">
        <w:rPr>
          <w:rFonts w:eastAsia="Times New Roman" w:cstheme="minorHAnsi"/>
          <w:i/>
          <w:iCs/>
          <w:color w:val="222222"/>
          <w:spacing w:val="-4"/>
          <w:kern w:val="0"/>
          <w:lang w:eastAsia="it-IT"/>
          <w14:ligatures w14:val="none"/>
        </w:rPr>
        <w:t>GL events Italia</w:t>
      </w:r>
      <w:r w:rsidRPr="004B4752">
        <w:rPr>
          <w:rFonts w:eastAsia="Times New Roman" w:cstheme="minorHAnsi"/>
          <w:color w:val="222222"/>
          <w:spacing w:val="-4"/>
          <w:kern w:val="0"/>
          <w:lang w:eastAsia="it-IT"/>
          <w14:ligatures w14:val="none"/>
        </w:rPr>
        <w:t xml:space="preserve"> al Lingotto Fiere lo scorso aprile, </w:t>
      </w:r>
      <w:r w:rsidR="006B3943" w:rsidRPr="004B4752">
        <w:rPr>
          <w:rFonts w:eastAsia="Times New Roman" w:cstheme="minorHAnsi"/>
          <w:color w:val="222222"/>
          <w:spacing w:val="-4"/>
          <w:kern w:val="0"/>
          <w:lang w:eastAsia="it-IT"/>
          <w14:ligatures w14:val="none"/>
        </w:rPr>
        <w:t>il Salone dell'Auto torna in città dal 13 al 15 settembre</w:t>
      </w:r>
      <w:r w:rsidRPr="004B4752">
        <w:rPr>
          <w:rFonts w:eastAsia="Times New Roman" w:cstheme="minorHAnsi"/>
          <w:color w:val="222222"/>
          <w:spacing w:val="-4"/>
          <w:kern w:val="0"/>
          <w:lang w:eastAsia="it-IT"/>
          <w14:ligatures w14:val="none"/>
        </w:rPr>
        <w:t xml:space="preserve">. </w:t>
      </w:r>
      <w:r w:rsidR="006B3943" w:rsidRPr="004B4752">
        <w:rPr>
          <w:rFonts w:eastAsia="Times New Roman" w:cstheme="minorHAnsi"/>
          <w:color w:val="222222"/>
          <w:spacing w:val="-4"/>
          <w:kern w:val="0"/>
          <w:lang w:eastAsia="it-IT"/>
          <w14:ligatures w14:val="none"/>
        </w:rPr>
        <w:t xml:space="preserve">In questa cornice, </w:t>
      </w:r>
      <w:r w:rsidR="006B3943" w:rsidRPr="004B4752">
        <w:rPr>
          <w:rFonts w:eastAsia="Times New Roman" w:cstheme="minorHAnsi"/>
          <w:i/>
          <w:iCs/>
          <w:color w:val="222222"/>
          <w:spacing w:val="-4"/>
          <w:kern w:val="0"/>
          <w:lang w:eastAsia="it-IT"/>
          <w14:ligatures w14:val="none"/>
        </w:rPr>
        <w:t>GL events Italia</w:t>
      </w:r>
      <w:r w:rsidR="006B3943" w:rsidRPr="004B4752">
        <w:rPr>
          <w:rFonts w:eastAsia="Times New Roman" w:cstheme="minorHAnsi"/>
          <w:color w:val="222222"/>
          <w:spacing w:val="-4"/>
          <w:kern w:val="0"/>
          <w:lang w:eastAsia="it-IT"/>
          <w14:ligatures w14:val="none"/>
        </w:rPr>
        <w:t xml:space="preserve"> sarà presente con uno stand in Piazza Castello per annunciare la prossima edizione di </w:t>
      </w:r>
      <w:r w:rsidR="006B3943" w:rsidRPr="004B4752">
        <w:rPr>
          <w:rFonts w:eastAsia="Times New Roman" w:cstheme="minorHAnsi"/>
          <w:b/>
          <w:bCs/>
          <w:color w:val="222222"/>
          <w:spacing w:val="-4"/>
          <w:kern w:val="0"/>
          <w:lang w:eastAsia="it-IT"/>
          <w14:ligatures w14:val="none"/>
        </w:rPr>
        <w:t>AMTS</w:t>
      </w:r>
      <w:r w:rsidR="006B3943" w:rsidRPr="004B4752">
        <w:rPr>
          <w:rFonts w:eastAsia="Times New Roman" w:cstheme="minorHAnsi"/>
          <w:color w:val="222222"/>
          <w:spacing w:val="-4"/>
          <w:kern w:val="0"/>
          <w:lang w:eastAsia="it-IT"/>
          <w14:ligatures w14:val="none"/>
        </w:rPr>
        <w:t>, che si terrà</w:t>
      </w:r>
      <w:r w:rsidR="00B5546C" w:rsidRPr="004B4752">
        <w:rPr>
          <w:rFonts w:eastAsia="Times New Roman" w:cstheme="minorHAnsi"/>
          <w:color w:val="222222"/>
          <w:spacing w:val="-4"/>
          <w:kern w:val="0"/>
          <w:lang w:eastAsia="it-IT"/>
          <w14:ligatures w14:val="none"/>
        </w:rPr>
        <w:t xml:space="preserve"> </w:t>
      </w:r>
      <w:r w:rsidR="004B4752" w:rsidRPr="004B4752">
        <w:rPr>
          <w:rFonts w:eastAsia="Times New Roman" w:cstheme="minorHAnsi"/>
          <w:color w:val="222222"/>
          <w:spacing w:val="-4"/>
          <w:kern w:val="0"/>
          <w:lang w:eastAsia="it-IT"/>
          <w14:ligatures w14:val="none"/>
        </w:rPr>
        <w:t xml:space="preserve">nuovamente </w:t>
      </w:r>
      <w:r w:rsidR="004B4752" w:rsidRPr="004B4752">
        <w:rPr>
          <w:rFonts w:eastAsia="Times New Roman" w:cstheme="minorHAnsi"/>
          <w:b/>
          <w:bCs/>
          <w:color w:val="222222"/>
          <w:spacing w:val="-4"/>
          <w:kern w:val="0"/>
          <w:lang w:eastAsia="it-IT"/>
          <w14:ligatures w14:val="none"/>
        </w:rPr>
        <w:t xml:space="preserve">al </w:t>
      </w:r>
      <w:r w:rsidR="00B5546C" w:rsidRPr="004B4752">
        <w:rPr>
          <w:rFonts w:eastAsia="Times New Roman" w:cstheme="minorHAnsi"/>
          <w:b/>
          <w:bCs/>
          <w:color w:val="222222"/>
          <w:spacing w:val="-4"/>
          <w:kern w:val="0"/>
          <w:lang w:eastAsia="it-IT"/>
          <w14:ligatures w14:val="none"/>
        </w:rPr>
        <w:t>Lingotto Fiere</w:t>
      </w:r>
      <w:r w:rsidR="006B3943" w:rsidRPr="004B4752">
        <w:rPr>
          <w:rFonts w:eastAsia="Times New Roman" w:cstheme="minorHAnsi"/>
          <w:color w:val="222222"/>
          <w:spacing w:val="-4"/>
          <w:kern w:val="0"/>
          <w:lang w:eastAsia="it-IT"/>
          <w14:ligatures w14:val="none"/>
        </w:rPr>
        <w:t xml:space="preserve"> dal </w:t>
      </w:r>
      <w:r w:rsidR="006B3943" w:rsidRPr="004B4752">
        <w:rPr>
          <w:rFonts w:eastAsia="Times New Roman" w:cstheme="minorHAnsi"/>
          <w:b/>
          <w:bCs/>
          <w:color w:val="222222"/>
          <w:spacing w:val="-4"/>
          <w:kern w:val="0"/>
          <w:lang w:eastAsia="it-IT"/>
          <w14:ligatures w14:val="none"/>
        </w:rPr>
        <w:t>4 al 6 aprile 2025</w:t>
      </w:r>
      <w:r w:rsidR="006B3943" w:rsidRPr="004B4752">
        <w:rPr>
          <w:rFonts w:eastAsia="Times New Roman" w:cstheme="minorHAnsi"/>
          <w:color w:val="222222"/>
          <w:spacing w:val="-4"/>
          <w:kern w:val="0"/>
          <w:lang w:eastAsia="it-IT"/>
          <w14:ligatures w14:val="none"/>
        </w:rPr>
        <w:t>.</w:t>
      </w:r>
    </w:p>
    <w:p w14:paraId="1B09DBDB" w14:textId="77777777" w:rsidR="00695EC6" w:rsidRPr="00695EC6" w:rsidRDefault="00695EC6" w:rsidP="00695EC6">
      <w:pPr>
        <w:jc w:val="both"/>
        <w:rPr>
          <w:rFonts w:eastAsia="Times New Roman" w:cstheme="minorHAnsi"/>
          <w:color w:val="222222"/>
          <w:kern w:val="0"/>
          <w:sz w:val="10"/>
          <w:szCs w:val="10"/>
          <w:lang w:eastAsia="it-IT"/>
          <w14:ligatures w14:val="none"/>
        </w:rPr>
      </w:pPr>
    </w:p>
    <w:p w14:paraId="74804A7D" w14:textId="1A20A621" w:rsidR="00CD2F36" w:rsidRDefault="00CD2F36" w:rsidP="00CD2F36">
      <w:pPr>
        <w:jc w:val="both"/>
        <w:rPr>
          <w:rFonts w:eastAsia="Times New Roman" w:cstheme="minorHAnsi"/>
          <w:color w:val="222222"/>
          <w:kern w:val="0"/>
          <w:lang w:eastAsia="it-IT"/>
          <w14:ligatures w14:val="none"/>
        </w:rPr>
      </w:pPr>
      <w:r w:rsidRPr="00695EC6">
        <w:rPr>
          <w:rFonts w:eastAsia="Times New Roman" w:cstheme="minorHAnsi"/>
          <w:color w:val="222222"/>
          <w:kern w:val="0"/>
          <w:lang w:eastAsia="it-IT"/>
          <w14:ligatures w14:val="none"/>
        </w:rPr>
        <w:t>«</w:t>
      </w:r>
      <w:r w:rsidRPr="00695EC6">
        <w:rPr>
          <w:rFonts w:eastAsia="Times New Roman" w:cstheme="minorHAnsi"/>
          <w:i/>
          <w:iCs/>
          <w:color w:val="222222"/>
          <w:kern w:val="0"/>
          <w:lang w:eastAsia="it-IT"/>
          <w14:ligatures w14:val="none"/>
        </w:rPr>
        <w:t xml:space="preserve">Siamo </w:t>
      </w:r>
      <w:r>
        <w:rPr>
          <w:rFonts w:eastAsia="Times New Roman" w:cstheme="minorHAnsi"/>
          <w:i/>
          <w:iCs/>
          <w:color w:val="222222"/>
          <w:kern w:val="0"/>
          <w:lang w:eastAsia="it-IT"/>
          <w14:ligatures w14:val="none"/>
        </w:rPr>
        <w:t>entusiasti</w:t>
      </w:r>
      <w:r w:rsidRPr="00695EC6">
        <w:rPr>
          <w:rFonts w:eastAsia="Times New Roman" w:cstheme="minorHAnsi"/>
          <w:i/>
          <w:iCs/>
          <w:color w:val="222222"/>
          <w:kern w:val="0"/>
          <w:lang w:eastAsia="it-IT"/>
          <w14:ligatures w14:val="none"/>
        </w:rPr>
        <w:t xml:space="preserve"> di unire i nostri sforzi a quelli del territorio che sta investendo molto nel restituire </w:t>
      </w:r>
      <w:r w:rsidR="00C032A8" w:rsidRPr="00695EC6">
        <w:rPr>
          <w:rFonts w:eastAsia="Times New Roman" w:cstheme="minorHAnsi"/>
          <w:i/>
          <w:iCs/>
          <w:color w:val="222222"/>
          <w:kern w:val="0"/>
          <w:lang w:eastAsia="it-IT"/>
          <w14:ligatures w14:val="none"/>
        </w:rPr>
        <w:t>il palcoscenico di Torino</w:t>
      </w:r>
      <w:r w:rsidR="00C032A8">
        <w:rPr>
          <w:rFonts w:eastAsia="Times New Roman" w:cstheme="minorHAnsi"/>
          <w:i/>
          <w:iCs/>
          <w:color w:val="222222"/>
          <w:kern w:val="0"/>
          <w:lang w:eastAsia="it-IT"/>
          <w14:ligatures w14:val="none"/>
        </w:rPr>
        <w:t xml:space="preserve"> </w:t>
      </w:r>
      <w:r w:rsidRPr="00695EC6">
        <w:rPr>
          <w:rFonts w:eastAsia="Times New Roman" w:cstheme="minorHAnsi"/>
          <w:i/>
          <w:iCs/>
          <w:color w:val="222222"/>
          <w:kern w:val="0"/>
          <w:lang w:eastAsia="it-IT"/>
          <w14:ligatures w14:val="none"/>
        </w:rPr>
        <w:t xml:space="preserve">all’auto </w:t>
      </w:r>
      <w:r w:rsidRPr="00695EC6"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- </w:t>
      </w:r>
      <w:r w:rsidRPr="00695EC6">
        <w:rPr>
          <w:rFonts w:eastAsia="Times New Roman" w:cstheme="minorHAnsi"/>
          <w:color w:val="222222"/>
          <w:kern w:val="0"/>
          <w:u w:val="single"/>
          <w:lang w:eastAsia="it-IT"/>
          <w14:ligatures w14:val="none"/>
        </w:rPr>
        <w:t xml:space="preserve">ha commentato </w:t>
      </w:r>
      <w:r w:rsidRPr="00695EC6">
        <w:rPr>
          <w:rFonts w:eastAsia="Times New Roman" w:cstheme="minorHAnsi"/>
          <w:b/>
          <w:bCs/>
          <w:color w:val="222222"/>
          <w:kern w:val="0"/>
          <w:u w:val="single"/>
          <w:lang w:eastAsia="it-IT"/>
          <w14:ligatures w14:val="none"/>
        </w:rPr>
        <w:t>Gabor Ganczer, amministratore delegato di GL events Italia</w:t>
      </w:r>
      <w:r w:rsidRPr="00695EC6"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 -</w:t>
      </w:r>
      <w:r w:rsidRPr="00695EC6">
        <w:rPr>
          <w:rFonts w:eastAsia="Times New Roman" w:cstheme="minorHAnsi"/>
          <w:i/>
          <w:iCs/>
          <w:color w:val="222222"/>
          <w:kern w:val="0"/>
          <w:lang w:eastAsia="it-IT"/>
          <w14:ligatures w14:val="none"/>
        </w:rPr>
        <w:t>. Siamo orgogliosi di aver contribuito al riconoscimento di questa vocazione portando qui AMTS, gemellato con l’omonimo show ungherese</w:t>
      </w:r>
      <w:r>
        <w:rPr>
          <w:rFonts w:eastAsia="Times New Roman" w:cstheme="minorHAnsi"/>
          <w:i/>
          <w:iCs/>
          <w:color w:val="222222"/>
          <w:kern w:val="0"/>
          <w:lang w:eastAsia="it-IT"/>
          <w14:ligatures w14:val="none"/>
        </w:rPr>
        <w:t>.</w:t>
      </w:r>
      <w:r w:rsidRPr="00695EC6"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 </w:t>
      </w:r>
      <w:r w:rsidRPr="00695EC6">
        <w:rPr>
          <w:rFonts w:eastAsia="Times New Roman" w:cstheme="minorHAnsi"/>
          <w:i/>
          <w:iCs/>
          <w:color w:val="222222"/>
          <w:kern w:val="0"/>
          <w:lang w:eastAsia="it-IT"/>
          <w14:ligatures w14:val="none"/>
        </w:rPr>
        <w:t>Presentarne la prossima edizione al Salone dell’Auto è una ulteriore opportunità di crescita e di collaborazione con il sistema Torino-Piemonte</w:t>
      </w:r>
      <w:r w:rsidRPr="00695EC6">
        <w:rPr>
          <w:rFonts w:eastAsia="Times New Roman" w:cstheme="minorHAnsi"/>
          <w:color w:val="222222"/>
          <w:kern w:val="0"/>
          <w:lang w:eastAsia="it-IT"/>
          <w14:ligatures w14:val="none"/>
        </w:rPr>
        <w:t>».</w:t>
      </w:r>
    </w:p>
    <w:p w14:paraId="0E53DE08" w14:textId="77777777" w:rsidR="00CD2F36" w:rsidRPr="00695EC6" w:rsidRDefault="00CD2F36" w:rsidP="00CD2F36">
      <w:pPr>
        <w:jc w:val="both"/>
        <w:rPr>
          <w:rFonts w:eastAsia="Times New Roman" w:cstheme="minorHAnsi"/>
          <w:color w:val="222222"/>
          <w:kern w:val="0"/>
          <w:sz w:val="10"/>
          <w:szCs w:val="10"/>
          <w:lang w:eastAsia="it-IT"/>
          <w14:ligatures w14:val="none"/>
        </w:rPr>
      </w:pPr>
    </w:p>
    <w:p w14:paraId="291A092A" w14:textId="66000A63" w:rsidR="006B3943" w:rsidRDefault="006B3943" w:rsidP="00695EC6">
      <w:pPr>
        <w:jc w:val="both"/>
        <w:rPr>
          <w:rFonts w:eastAsia="Times New Roman" w:cstheme="minorHAnsi"/>
          <w:color w:val="222222"/>
          <w:kern w:val="0"/>
          <w:lang w:eastAsia="it-IT"/>
          <w14:ligatures w14:val="none"/>
        </w:rPr>
      </w:pPr>
      <w:r w:rsidRPr="006B3943"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Lo </w:t>
      </w:r>
      <w:r w:rsidRPr="006B3943">
        <w:rPr>
          <w:rFonts w:eastAsia="Times New Roman" w:cstheme="minorHAnsi"/>
          <w:b/>
          <w:bCs/>
          <w:color w:val="222222"/>
          <w:kern w:val="0"/>
          <w:lang w:eastAsia="it-IT"/>
          <w14:ligatures w14:val="none"/>
        </w:rPr>
        <w:t>stand di AMTS al Salone dell'Auto</w:t>
      </w:r>
      <w:r w:rsidRPr="006B3943"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 offrirà intrattenimento e divertimento. Tra le attrazioni principali, </w:t>
      </w:r>
      <w:r w:rsidR="00B277ED">
        <w:rPr>
          <w:rFonts w:eastAsia="Times New Roman" w:cstheme="minorHAnsi"/>
          <w:color w:val="222222"/>
          <w:kern w:val="0"/>
          <w:lang w:eastAsia="it-IT"/>
          <w14:ligatures w14:val="none"/>
        </w:rPr>
        <w:t>il</w:t>
      </w:r>
      <w:r w:rsidRPr="006B3943"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 </w:t>
      </w:r>
      <w:r w:rsidRPr="006B3943">
        <w:rPr>
          <w:rFonts w:eastAsia="Times New Roman" w:cstheme="minorHAnsi"/>
          <w:b/>
          <w:bCs/>
          <w:color w:val="222222"/>
          <w:kern w:val="0"/>
          <w:lang w:eastAsia="it-IT"/>
          <w14:ligatures w14:val="none"/>
        </w:rPr>
        <w:t>simulatore</w:t>
      </w:r>
      <w:r w:rsidRPr="006B3943"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 </w:t>
      </w:r>
      <w:r w:rsidR="00B277ED"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di guida Sparco </w:t>
      </w:r>
      <w:r w:rsidRPr="006B3943"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che permetterà a grandi e piccoli di vivere un’esperienza di guida virtuale, e la </w:t>
      </w:r>
      <w:r w:rsidRPr="006B3943">
        <w:rPr>
          <w:rFonts w:eastAsia="Times New Roman" w:cstheme="minorHAnsi"/>
          <w:b/>
          <w:bCs/>
          <w:color w:val="222222"/>
          <w:kern w:val="0"/>
          <w:lang w:eastAsia="it-IT"/>
          <w14:ligatures w14:val="none"/>
        </w:rPr>
        <w:t>Ruota della Fortuna</w:t>
      </w:r>
      <w:r w:rsidRPr="006B3943"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, dove i partecipanti potranno vincere </w:t>
      </w:r>
      <w:r w:rsidR="004B4752">
        <w:rPr>
          <w:rFonts w:eastAsia="Times New Roman" w:cstheme="minorHAnsi"/>
          <w:color w:val="222222"/>
          <w:kern w:val="0"/>
          <w:lang w:eastAsia="it-IT"/>
          <w14:ligatures w14:val="none"/>
        </w:rPr>
        <w:t>fantastici gadget firmati AMTS.</w:t>
      </w:r>
      <w:r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 I più fortunati si aggiudicheranno </w:t>
      </w:r>
      <w:r w:rsidRPr="006B3943">
        <w:rPr>
          <w:rFonts w:eastAsia="Times New Roman" w:cstheme="minorHAnsi"/>
          <w:color w:val="222222"/>
          <w:kern w:val="0"/>
          <w:lang w:eastAsia="it-IT"/>
          <w14:ligatures w14:val="none"/>
        </w:rPr>
        <w:t>un biglietto gratuito per l’edizione 2025 di AMTS, d</w:t>
      </w:r>
      <w:r w:rsidR="00E77D94">
        <w:rPr>
          <w:rFonts w:eastAsia="Times New Roman" w:cstheme="minorHAnsi"/>
          <w:color w:val="222222"/>
          <w:kern w:val="0"/>
          <w:lang w:eastAsia="it-IT"/>
          <w14:ligatures w14:val="none"/>
        </w:rPr>
        <w:t>e</w:t>
      </w:r>
      <w:r w:rsidRPr="006B3943"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l valore di 20 €. Inoltre, grazie alla </w:t>
      </w:r>
      <w:r w:rsidRPr="004B4752">
        <w:rPr>
          <w:rFonts w:eastAsia="Times New Roman" w:cstheme="minorHAnsi"/>
          <w:color w:val="222222"/>
          <w:kern w:val="0"/>
          <w:lang w:eastAsia="it-IT"/>
          <w14:ligatures w14:val="none"/>
        </w:rPr>
        <w:t>collaborazione con Kit Rooms,</w:t>
      </w:r>
      <w:r w:rsidR="00BB5CA9" w:rsidRPr="004B4752"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 società leader nella progettazione creativa di spazi per creazione di contenuti, </w:t>
      </w:r>
      <w:r w:rsidR="004B4752">
        <w:rPr>
          <w:rFonts w:eastAsia="Times New Roman" w:cstheme="minorHAnsi"/>
          <w:color w:val="222222"/>
          <w:kern w:val="0"/>
          <w:lang w:eastAsia="it-IT"/>
          <w14:ligatures w14:val="none"/>
        </w:rPr>
        <w:t>in stand</w:t>
      </w:r>
      <w:r w:rsidRPr="004B4752"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 </w:t>
      </w:r>
      <w:r w:rsidR="00B55F41">
        <w:rPr>
          <w:rFonts w:eastAsia="Times New Roman" w:cstheme="minorHAnsi"/>
          <w:color w:val="222222"/>
          <w:kern w:val="0"/>
          <w:lang w:eastAsia="it-IT"/>
          <w14:ligatures w14:val="none"/>
        </w:rPr>
        <w:t>sarà creato</w:t>
      </w:r>
      <w:r w:rsidR="00BB5CA9" w:rsidRPr="004B4752"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 uno</w:t>
      </w:r>
      <w:r w:rsidRPr="004B4752"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 </w:t>
      </w:r>
      <w:r w:rsidRPr="004B4752">
        <w:rPr>
          <w:rFonts w:eastAsia="Times New Roman" w:cstheme="minorHAnsi"/>
          <w:b/>
          <w:bCs/>
          <w:color w:val="222222"/>
          <w:kern w:val="0"/>
          <w:lang w:eastAsia="it-IT"/>
          <w14:ligatures w14:val="none"/>
        </w:rPr>
        <w:t>spazio fotografico immersivo</w:t>
      </w:r>
      <w:r w:rsidRPr="004B4752">
        <w:rPr>
          <w:rFonts w:eastAsia="Times New Roman" w:cstheme="minorHAnsi"/>
          <w:color w:val="222222"/>
          <w:kern w:val="0"/>
          <w:lang w:eastAsia="it-IT"/>
          <w14:ligatures w14:val="none"/>
        </w:rPr>
        <w:t>, dove i visitatori potranno scattare originali foto ricordo in scenari che li faranno sentire protagonisti, ad esempio sul podio finale di una gara di Formula 1.</w:t>
      </w:r>
    </w:p>
    <w:p w14:paraId="2231B142" w14:textId="77777777" w:rsidR="006B3943" w:rsidRPr="00E77D94" w:rsidRDefault="006B3943" w:rsidP="00695EC6">
      <w:pPr>
        <w:jc w:val="both"/>
        <w:rPr>
          <w:rFonts w:eastAsia="Times New Roman" w:cstheme="minorHAnsi"/>
          <w:color w:val="222222"/>
          <w:kern w:val="0"/>
          <w:sz w:val="10"/>
          <w:szCs w:val="10"/>
          <w:lang w:eastAsia="it-IT"/>
          <w14:ligatures w14:val="none"/>
        </w:rPr>
      </w:pPr>
    </w:p>
    <w:p w14:paraId="679E6315" w14:textId="382CF95F" w:rsidR="006B3943" w:rsidRDefault="00E77D94" w:rsidP="00695EC6">
      <w:pPr>
        <w:jc w:val="both"/>
        <w:rPr>
          <w:rFonts w:eastAsia="Times New Roman" w:cstheme="minorHAnsi"/>
          <w:color w:val="222222"/>
          <w:kern w:val="0"/>
          <w:lang w:eastAsia="it-IT"/>
          <w14:ligatures w14:val="none"/>
        </w:rPr>
      </w:pPr>
      <w:r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A rappresentare </w:t>
      </w:r>
      <w:r w:rsidR="006B3943" w:rsidRPr="006B3943"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le varie anime </w:t>
      </w:r>
      <w:r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di AMTS, in stand ci saranno </w:t>
      </w:r>
      <w:r w:rsidR="00BB5CA9" w:rsidRPr="004B4752">
        <w:rPr>
          <w:rFonts w:eastAsia="Times New Roman" w:cstheme="minorHAnsi"/>
          <w:kern w:val="0"/>
          <w:lang w:eastAsia="it-IT"/>
          <w14:ligatures w14:val="none"/>
        </w:rPr>
        <w:t>quattro</w:t>
      </w:r>
      <w:r w:rsidRPr="004B4752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6B3943"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auto </w:t>
      </w:r>
      <w:r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iconiche, che </w:t>
      </w:r>
      <w:r w:rsidR="006B3943" w:rsidRPr="006B3943"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prenderanno </w:t>
      </w:r>
      <w:r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anche </w:t>
      </w:r>
      <w:r w:rsidR="006B3943" w:rsidRPr="006B3943"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parte anche alla Parata del Salone dell'Auto, sfilando per le vie principali della </w:t>
      </w:r>
      <w:r w:rsidR="00BB5CA9">
        <w:rPr>
          <w:rFonts w:eastAsia="Times New Roman" w:cstheme="minorHAnsi"/>
          <w:color w:val="222222"/>
          <w:kern w:val="0"/>
          <w:lang w:eastAsia="it-IT"/>
          <w14:ligatures w14:val="none"/>
        </w:rPr>
        <w:t>C</w:t>
      </w:r>
      <w:r w:rsidR="006B3943" w:rsidRPr="006B3943">
        <w:rPr>
          <w:rFonts w:eastAsia="Times New Roman" w:cstheme="minorHAnsi"/>
          <w:color w:val="222222"/>
          <w:kern w:val="0"/>
          <w:lang w:eastAsia="it-IT"/>
          <w14:ligatures w14:val="none"/>
        </w:rPr>
        <w:t>ittà. Tra le auto selezionate</w:t>
      </w:r>
      <w:r w:rsidR="00154C4D"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: </w:t>
      </w:r>
      <w:r w:rsidR="006B3943" w:rsidRPr="00CD2F36">
        <w:rPr>
          <w:rFonts w:eastAsia="Times New Roman" w:cstheme="minorHAnsi"/>
          <w:color w:val="222222"/>
          <w:kern w:val="0"/>
          <w:lang w:eastAsia="it-IT"/>
          <w14:ligatures w14:val="none"/>
        </w:rPr>
        <w:t>la</w:t>
      </w:r>
      <w:r w:rsidR="00574440">
        <w:rPr>
          <w:rFonts w:eastAsia="Times New Roman" w:cstheme="minorHAnsi"/>
          <w:b/>
          <w:bCs/>
          <w:color w:val="222222"/>
          <w:kern w:val="0"/>
          <w:lang w:eastAsia="it-IT"/>
          <w14:ligatures w14:val="none"/>
        </w:rPr>
        <w:t xml:space="preserve"> </w:t>
      </w:r>
      <w:r w:rsidR="006B3943" w:rsidRPr="00E77D94">
        <w:rPr>
          <w:rFonts w:eastAsia="Times New Roman" w:cstheme="minorHAnsi"/>
          <w:b/>
          <w:bCs/>
          <w:color w:val="222222"/>
          <w:kern w:val="0"/>
          <w:lang w:eastAsia="it-IT"/>
          <w14:ligatures w14:val="none"/>
        </w:rPr>
        <w:t>Flavia Sport Zagato Assetto Corsa</w:t>
      </w:r>
      <w:r w:rsidR="006B3943" w:rsidRPr="006B3943"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 del 1964, simbolo di eleganza classica, </w:t>
      </w:r>
      <w:r w:rsidR="006B3943" w:rsidRPr="00E77D94">
        <w:rPr>
          <w:rFonts w:eastAsia="Times New Roman" w:cstheme="minorHAnsi"/>
          <w:color w:val="222222"/>
          <w:kern w:val="0"/>
          <w:lang w:eastAsia="it-IT"/>
          <w14:ligatures w14:val="none"/>
        </w:rPr>
        <w:t>l'</w:t>
      </w:r>
      <w:r w:rsidR="006B3943" w:rsidRPr="00E77D94">
        <w:rPr>
          <w:rFonts w:eastAsia="Times New Roman" w:cstheme="minorHAnsi"/>
          <w:b/>
          <w:bCs/>
          <w:color w:val="222222"/>
          <w:kern w:val="0"/>
          <w:lang w:eastAsia="it-IT"/>
          <w14:ligatures w14:val="none"/>
        </w:rPr>
        <w:t>Alfa Romeo Giulia 2.0 Benzina</w:t>
      </w:r>
      <w:r w:rsidR="006B3943" w:rsidRPr="006B3943"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 del 2017, esempio di tuning, la </w:t>
      </w:r>
      <w:r w:rsidR="006B3943" w:rsidRPr="00E77D94">
        <w:rPr>
          <w:rFonts w:eastAsia="Times New Roman" w:cstheme="minorHAnsi"/>
          <w:b/>
          <w:bCs/>
          <w:color w:val="222222"/>
          <w:kern w:val="0"/>
          <w:lang w:eastAsia="it-IT"/>
          <w14:ligatures w14:val="none"/>
        </w:rPr>
        <w:t xml:space="preserve">Ferrari 512 TR </w:t>
      </w:r>
      <w:r w:rsidR="006B3943" w:rsidRPr="006B3943"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del 1991, icona del motorsport, </w:t>
      </w:r>
      <w:r w:rsidRPr="00695EC6">
        <w:rPr>
          <w:rFonts w:eastAsia="Times New Roman" w:cstheme="minorHAnsi"/>
          <w:color w:val="222222"/>
          <w:kern w:val="0"/>
          <w:lang w:eastAsia="it-IT"/>
          <w14:ligatures w14:val="none"/>
        </w:rPr>
        <w:t>mentre in rappresentanza del mondo dell’</w:t>
      </w:r>
      <w:r w:rsidRPr="00695EC6">
        <w:rPr>
          <w:rFonts w:eastAsia="Times New Roman" w:cstheme="minorHAnsi"/>
          <w:b/>
          <w:bCs/>
          <w:color w:val="222222"/>
          <w:kern w:val="0"/>
          <w:lang w:eastAsia="it-IT"/>
          <w14:ligatures w14:val="none"/>
        </w:rPr>
        <w:t>auto elettrica</w:t>
      </w:r>
      <w:r w:rsidRPr="00695EC6">
        <w:rPr>
          <w:rFonts w:eastAsia="Times New Roman" w:cstheme="minorHAnsi"/>
          <w:color w:val="222222"/>
          <w:kern w:val="0"/>
          <w:lang w:eastAsia="it-IT"/>
          <w14:ligatures w14:val="none"/>
        </w:rPr>
        <w:t>, Tesla, che nell’edizione 2024 di AMTS ha registrato il tutto esaurito nei i test drive, esporrà la</w:t>
      </w:r>
      <w:r w:rsidR="00BB5CA9"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 </w:t>
      </w:r>
      <w:r w:rsidRPr="00695EC6">
        <w:rPr>
          <w:rFonts w:eastAsia="Times New Roman" w:cstheme="minorHAnsi"/>
          <w:b/>
          <w:bCs/>
          <w:color w:val="222222"/>
          <w:kern w:val="0"/>
          <w:lang w:eastAsia="it-IT"/>
          <w14:ligatures w14:val="none"/>
        </w:rPr>
        <w:t>Tesla Model 3 Performance</w:t>
      </w:r>
      <w:r w:rsidRPr="00695EC6">
        <w:rPr>
          <w:rFonts w:eastAsia="Times New Roman" w:cstheme="minorHAnsi"/>
          <w:color w:val="222222"/>
          <w:kern w:val="0"/>
          <w:lang w:eastAsia="it-IT"/>
          <w14:ligatures w14:val="none"/>
        </w:rPr>
        <w:t>.</w:t>
      </w:r>
    </w:p>
    <w:p w14:paraId="58066874" w14:textId="77777777" w:rsidR="00695EC6" w:rsidRPr="00695EC6" w:rsidRDefault="00695EC6" w:rsidP="00695EC6">
      <w:pPr>
        <w:jc w:val="both"/>
        <w:rPr>
          <w:rFonts w:eastAsia="Times New Roman" w:cstheme="minorHAnsi"/>
          <w:color w:val="222222"/>
          <w:kern w:val="0"/>
          <w:sz w:val="10"/>
          <w:szCs w:val="10"/>
          <w:lang w:eastAsia="it-IT"/>
          <w14:ligatures w14:val="none"/>
        </w:rPr>
      </w:pPr>
    </w:p>
    <w:p w14:paraId="2D13DB0A" w14:textId="44419EED" w:rsidR="003C0814" w:rsidRPr="002772BA" w:rsidRDefault="00695EC6" w:rsidP="00323EBD">
      <w:pPr>
        <w:jc w:val="both"/>
        <w:rPr>
          <w:rFonts w:eastAsia="Times New Roman" w:cstheme="minorHAnsi"/>
          <w:color w:val="222222"/>
          <w:kern w:val="0"/>
          <w:lang w:eastAsia="it-IT"/>
          <w14:ligatures w14:val="none"/>
        </w:rPr>
      </w:pPr>
      <w:r w:rsidRPr="00695EC6"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La presenza di AMTS </w:t>
      </w:r>
      <w:r w:rsidR="00E77D94"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al Salone </w:t>
      </w:r>
      <w:r w:rsidRPr="00695EC6"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è curata in collaborazione con ETT expo tuning, che </w:t>
      </w:r>
      <w:r w:rsidR="004B4752">
        <w:rPr>
          <w:rFonts w:eastAsia="Times New Roman" w:cstheme="minorHAnsi"/>
          <w:color w:val="222222"/>
          <w:kern w:val="0"/>
          <w:lang w:eastAsia="it-IT"/>
          <w14:ligatures w14:val="none"/>
        </w:rPr>
        <w:t>dal 4 al 6 aprile</w:t>
      </w:r>
      <w:r w:rsidRPr="00695EC6"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 tornerà </w:t>
      </w:r>
      <w:r w:rsidR="00E77D94">
        <w:rPr>
          <w:rFonts w:eastAsia="Times New Roman" w:cstheme="minorHAnsi"/>
          <w:color w:val="222222"/>
          <w:kern w:val="0"/>
          <w:lang w:eastAsia="it-IT"/>
          <w14:ligatures w14:val="none"/>
        </w:rPr>
        <w:t>a</w:t>
      </w:r>
      <w:r w:rsidRPr="00695EC6"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 occupare l’intero Oval Lingotto, e </w:t>
      </w:r>
      <w:r w:rsidR="00E77D94">
        <w:rPr>
          <w:rFonts w:eastAsia="Times New Roman" w:cstheme="minorHAnsi"/>
          <w:color w:val="222222"/>
          <w:kern w:val="0"/>
          <w:lang w:eastAsia="it-IT"/>
          <w14:ligatures w14:val="none"/>
        </w:rPr>
        <w:t>all</w:t>
      </w:r>
      <w:r w:rsidRPr="00695EC6">
        <w:rPr>
          <w:rFonts w:eastAsia="Times New Roman" w:cstheme="minorHAnsi"/>
          <w:color w:val="222222"/>
          <w:kern w:val="0"/>
          <w:lang w:eastAsia="it-IT"/>
          <w14:ligatures w14:val="none"/>
        </w:rPr>
        <w:t>’associazione Torino Heritage, che il prossimo anno sarà tra i grandi protagonisti</w:t>
      </w:r>
      <w:r w:rsidR="00E77D94"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 della manifestazione firmata GL</w:t>
      </w:r>
      <w:r w:rsidRPr="00695EC6">
        <w:rPr>
          <w:rFonts w:eastAsia="Times New Roman" w:cstheme="minorHAnsi"/>
          <w:color w:val="222222"/>
          <w:kern w:val="0"/>
          <w:lang w:eastAsia="it-IT"/>
          <w14:ligatures w14:val="none"/>
        </w:rPr>
        <w:t xml:space="preserve">. La seconda edizione di AMTS, infatti, punta a crescere e </w:t>
      </w:r>
      <w:r w:rsidRPr="00695EC6">
        <w:rPr>
          <w:rFonts w:eastAsia="Times New Roman" w:cstheme="minorHAnsi"/>
          <w:b/>
          <w:bCs/>
          <w:color w:val="222222"/>
          <w:kern w:val="0"/>
          <w:lang w:eastAsia="it-IT"/>
          <w14:ligatures w14:val="none"/>
        </w:rPr>
        <w:t>amplia gli spazi espositivi</w:t>
      </w:r>
      <w:r w:rsidRPr="00695EC6">
        <w:rPr>
          <w:rFonts w:eastAsia="Times New Roman" w:cstheme="minorHAnsi"/>
          <w:color w:val="222222"/>
          <w:kern w:val="0"/>
          <w:lang w:eastAsia="it-IT"/>
          <w14:ligatures w14:val="none"/>
        </w:rPr>
        <w:t>: al Padiglione 3, l’Oval e le aree esterne di Lingotto Fiere, si aggiungerà il Padiglione 2, dedicato a contenuti vintage e classici, proprio in collaborazione con Torino Heritage, che curerà anche la mostra mercato.</w:t>
      </w:r>
    </w:p>
    <w:p w14:paraId="4C0188CD" w14:textId="77777777" w:rsidR="00620A2F" w:rsidRDefault="00620A2F" w:rsidP="00323EBD">
      <w:pPr>
        <w:jc w:val="both"/>
        <w:rPr>
          <w:i/>
          <w:iCs/>
        </w:rPr>
      </w:pPr>
    </w:p>
    <w:p w14:paraId="66A7A1C0" w14:textId="1EC4A214" w:rsidR="00037280" w:rsidRPr="007B65E0" w:rsidRDefault="00323EBD" w:rsidP="007B65E0">
      <w:pPr>
        <w:pBdr>
          <w:top w:val="single" w:sz="4" w:space="1" w:color="auto"/>
          <w:bottom w:val="single" w:sz="4" w:space="1" w:color="auto"/>
        </w:pBdr>
        <w:jc w:val="both"/>
        <w:rPr>
          <w:rFonts w:ascii="Calibri" w:eastAsia="Calibri" w:hAnsi="Calibri" w:cs="Calibri"/>
          <w:i/>
          <w:color w:val="0563C1" w:themeColor="hyperlink"/>
          <w:sz w:val="18"/>
          <w:szCs w:val="18"/>
          <w:u w:val="single"/>
        </w:rPr>
      </w:pPr>
      <w:r w:rsidRPr="00A031CD">
        <w:rPr>
          <w:rFonts w:ascii="Calibri" w:eastAsia="Calibri" w:hAnsi="Calibri" w:cs="Calibri"/>
          <w:b/>
          <w:i/>
          <w:sz w:val="18"/>
          <w:szCs w:val="18"/>
        </w:rPr>
        <w:t xml:space="preserve">Ufficio stampa </w:t>
      </w:r>
      <w:r w:rsidRPr="00A031CD">
        <w:rPr>
          <w:rFonts w:ascii="Calibri" w:eastAsia="Calibri" w:hAnsi="Calibri" w:cs="Calibri"/>
          <w:i/>
          <w:sz w:val="18"/>
          <w:szCs w:val="18"/>
        </w:rPr>
        <w:t>–</w:t>
      </w:r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r w:rsidRPr="00A031CD">
        <w:rPr>
          <w:rFonts w:ascii="Calibri" w:eastAsia="Calibri" w:hAnsi="Calibri" w:cs="Calibri"/>
          <w:i/>
          <w:sz w:val="18"/>
          <w:szCs w:val="18"/>
        </w:rPr>
        <w:t xml:space="preserve">Francesca Corsini t. </w:t>
      </w:r>
      <w:r w:rsidR="00695EC6">
        <w:rPr>
          <w:rFonts w:ascii="Calibri" w:eastAsia="Calibri" w:hAnsi="Calibri" w:cs="Calibri"/>
          <w:i/>
          <w:sz w:val="18"/>
          <w:szCs w:val="18"/>
        </w:rPr>
        <w:t>366 6821905 francesca.corsini@lingottofiere.it</w:t>
      </w:r>
    </w:p>
    <w:sectPr w:rsidR="00037280" w:rsidRPr="007B65E0" w:rsidSect="00374243">
      <w:headerReference w:type="default" r:id="rId11"/>
      <w:footerReference w:type="default" r:id="rId12"/>
      <w:pgSz w:w="11906" w:h="16838" w:code="9"/>
      <w:pgMar w:top="1418" w:right="1134" w:bottom="1134" w:left="1134" w:header="170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FD28A" w14:textId="77777777" w:rsidR="00A947EB" w:rsidRDefault="00A947EB" w:rsidP="00037280">
      <w:r>
        <w:separator/>
      </w:r>
    </w:p>
  </w:endnote>
  <w:endnote w:type="continuationSeparator" w:id="0">
    <w:p w14:paraId="58C878D4" w14:textId="77777777" w:rsidR="00A947EB" w:rsidRDefault="00A947EB" w:rsidP="0003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7C1B9" w14:textId="5217D874" w:rsidR="00037280" w:rsidRDefault="00037280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D7C429" wp14:editId="37CFF26D">
          <wp:simplePos x="0" y="0"/>
          <wp:positionH relativeFrom="margin">
            <wp:posOffset>-720090</wp:posOffset>
          </wp:positionH>
          <wp:positionV relativeFrom="margin">
            <wp:posOffset>7968869</wp:posOffset>
          </wp:positionV>
          <wp:extent cx="7556500" cy="1066800"/>
          <wp:effectExtent l="0" t="0" r="0" b="0"/>
          <wp:wrapSquare wrapText="bothSides"/>
          <wp:docPr id="14357231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572317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7F998" w14:textId="77777777" w:rsidR="00A947EB" w:rsidRDefault="00A947EB" w:rsidP="00037280">
      <w:r>
        <w:separator/>
      </w:r>
    </w:p>
  </w:footnote>
  <w:footnote w:type="continuationSeparator" w:id="0">
    <w:p w14:paraId="575CDA4C" w14:textId="77777777" w:rsidR="00A947EB" w:rsidRDefault="00A947EB" w:rsidP="00037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ED4E9" w14:textId="274F040A" w:rsidR="00037280" w:rsidRDefault="00037280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5AC289" wp14:editId="14A5E95E">
          <wp:simplePos x="0" y="0"/>
          <wp:positionH relativeFrom="page">
            <wp:posOffset>24130</wp:posOffset>
          </wp:positionH>
          <wp:positionV relativeFrom="margin">
            <wp:posOffset>-1182370</wp:posOffset>
          </wp:positionV>
          <wp:extent cx="7505700" cy="899160"/>
          <wp:effectExtent l="0" t="0" r="0" b="0"/>
          <wp:wrapSquare wrapText="bothSides"/>
          <wp:docPr id="206729921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299214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" t="18986" r="-202" b="15122"/>
                  <a:stretch/>
                </pic:blipFill>
                <pic:spPr bwMode="auto">
                  <a:xfrm>
                    <a:off x="0" y="0"/>
                    <a:ext cx="7505700" cy="899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62173"/>
    <w:multiLevelType w:val="hybridMultilevel"/>
    <w:tmpl w:val="88301DA4"/>
    <w:lvl w:ilvl="0" w:tplc="6562B6A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65098"/>
    <w:multiLevelType w:val="hybridMultilevel"/>
    <w:tmpl w:val="21D8B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C3B7B"/>
    <w:multiLevelType w:val="hybridMultilevel"/>
    <w:tmpl w:val="6AC232E6"/>
    <w:lvl w:ilvl="0" w:tplc="0410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05D18CA"/>
    <w:multiLevelType w:val="hybridMultilevel"/>
    <w:tmpl w:val="795A112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0CE1B8C"/>
    <w:multiLevelType w:val="hybridMultilevel"/>
    <w:tmpl w:val="9B207F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354483">
    <w:abstractNumId w:val="1"/>
  </w:num>
  <w:num w:numId="2" w16cid:durableId="707294677">
    <w:abstractNumId w:val="0"/>
  </w:num>
  <w:num w:numId="3" w16cid:durableId="567496358">
    <w:abstractNumId w:val="4"/>
  </w:num>
  <w:num w:numId="4" w16cid:durableId="520243179">
    <w:abstractNumId w:val="2"/>
  </w:num>
  <w:num w:numId="5" w16cid:durableId="1547252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280"/>
    <w:rsid w:val="00037280"/>
    <w:rsid w:val="00070BD0"/>
    <w:rsid w:val="0008493B"/>
    <w:rsid w:val="000878AA"/>
    <w:rsid w:val="000878C1"/>
    <w:rsid w:val="00091FE7"/>
    <w:rsid w:val="00094D7C"/>
    <w:rsid w:val="000F24B0"/>
    <w:rsid w:val="00124FAA"/>
    <w:rsid w:val="00140D67"/>
    <w:rsid w:val="0014611B"/>
    <w:rsid w:val="00154C4D"/>
    <w:rsid w:val="00163001"/>
    <w:rsid w:val="001B4073"/>
    <w:rsid w:val="001B58B6"/>
    <w:rsid w:val="001D6997"/>
    <w:rsid w:val="001F1C78"/>
    <w:rsid w:val="00203D60"/>
    <w:rsid w:val="00236BC6"/>
    <w:rsid w:val="00243C9B"/>
    <w:rsid w:val="0025140E"/>
    <w:rsid w:val="00265F21"/>
    <w:rsid w:val="0027330C"/>
    <w:rsid w:val="002772BA"/>
    <w:rsid w:val="00282382"/>
    <w:rsid w:val="002C0976"/>
    <w:rsid w:val="002E157C"/>
    <w:rsid w:val="002E2AE6"/>
    <w:rsid w:val="00301248"/>
    <w:rsid w:val="00323EBD"/>
    <w:rsid w:val="003355F7"/>
    <w:rsid w:val="00353C13"/>
    <w:rsid w:val="003656F6"/>
    <w:rsid w:val="00374243"/>
    <w:rsid w:val="003951B0"/>
    <w:rsid w:val="003A5888"/>
    <w:rsid w:val="003C0814"/>
    <w:rsid w:val="003E4C04"/>
    <w:rsid w:val="00406D5E"/>
    <w:rsid w:val="00456DBE"/>
    <w:rsid w:val="004577AA"/>
    <w:rsid w:val="00466D98"/>
    <w:rsid w:val="00471A25"/>
    <w:rsid w:val="0047383E"/>
    <w:rsid w:val="00486EEA"/>
    <w:rsid w:val="004B17C9"/>
    <w:rsid w:val="004B4752"/>
    <w:rsid w:val="004D4545"/>
    <w:rsid w:val="005026DF"/>
    <w:rsid w:val="00505334"/>
    <w:rsid w:val="0052282B"/>
    <w:rsid w:val="005236A4"/>
    <w:rsid w:val="00524740"/>
    <w:rsid w:val="005348B7"/>
    <w:rsid w:val="005433AD"/>
    <w:rsid w:val="005476EA"/>
    <w:rsid w:val="00574440"/>
    <w:rsid w:val="00583E41"/>
    <w:rsid w:val="005848A0"/>
    <w:rsid w:val="005B10F7"/>
    <w:rsid w:val="00615F00"/>
    <w:rsid w:val="00620A2F"/>
    <w:rsid w:val="006266EE"/>
    <w:rsid w:val="00640861"/>
    <w:rsid w:val="00667186"/>
    <w:rsid w:val="006860C0"/>
    <w:rsid w:val="00695EC6"/>
    <w:rsid w:val="006B3943"/>
    <w:rsid w:val="006C574D"/>
    <w:rsid w:val="006E3FB1"/>
    <w:rsid w:val="0075347F"/>
    <w:rsid w:val="00762FC6"/>
    <w:rsid w:val="0077604F"/>
    <w:rsid w:val="0078324F"/>
    <w:rsid w:val="007B3436"/>
    <w:rsid w:val="007B65E0"/>
    <w:rsid w:val="007C33ED"/>
    <w:rsid w:val="008111FD"/>
    <w:rsid w:val="00816F46"/>
    <w:rsid w:val="008302CA"/>
    <w:rsid w:val="00894C40"/>
    <w:rsid w:val="008D3C69"/>
    <w:rsid w:val="0090698F"/>
    <w:rsid w:val="00911193"/>
    <w:rsid w:val="00912A27"/>
    <w:rsid w:val="009142CC"/>
    <w:rsid w:val="009356A9"/>
    <w:rsid w:val="009359E2"/>
    <w:rsid w:val="009620D7"/>
    <w:rsid w:val="00962D93"/>
    <w:rsid w:val="0098068B"/>
    <w:rsid w:val="00984427"/>
    <w:rsid w:val="009C0032"/>
    <w:rsid w:val="009E4DA3"/>
    <w:rsid w:val="009E5AF9"/>
    <w:rsid w:val="009F4B6B"/>
    <w:rsid w:val="00A43D09"/>
    <w:rsid w:val="00A608FB"/>
    <w:rsid w:val="00A72BDA"/>
    <w:rsid w:val="00A9185A"/>
    <w:rsid w:val="00A947EB"/>
    <w:rsid w:val="00AF745C"/>
    <w:rsid w:val="00B277ED"/>
    <w:rsid w:val="00B4559A"/>
    <w:rsid w:val="00B5546C"/>
    <w:rsid w:val="00B55F41"/>
    <w:rsid w:val="00BA1D71"/>
    <w:rsid w:val="00BB5CA9"/>
    <w:rsid w:val="00BC2FCC"/>
    <w:rsid w:val="00BF7019"/>
    <w:rsid w:val="00C032A8"/>
    <w:rsid w:val="00C05856"/>
    <w:rsid w:val="00C24285"/>
    <w:rsid w:val="00C3292A"/>
    <w:rsid w:val="00C36D92"/>
    <w:rsid w:val="00C4132B"/>
    <w:rsid w:val="00C54683"/>
    <w:rsid w:val="00C82351"/>
    <w:rsid w:val="00CA1ACD"/>
    <w:rsid w:val="00CC4B52"/>
    <w:rsid w:val="00CD2F36"/>
    <w:rsid w:val="00CE2249"/>
    <w:rsid w:val="00CF3D6C"/>
    <w:rsid w:val="00D3124E"/>
    <w:rsid w:val="00D4259A"/>
    <w:rsid w:val="00D91092"/>
    <w:rsid w:val="00DA3923"/>
    <w:rsid w:val="00DB4869"/>
    <w:rsid w:val="00E0409B"/>
    <w:rsid w:val="00E2577D"/>
    <w:rsid w:val="00E37F01"/>
    <w:rsid w:val="00E65E24"/>
    <w:rsid w:val="00E73A92"/>
    <w:rsid w:val="00E77D94"/>
    <w:rsid w:val="00E86390"/>
    <w:rsid w:val="00E97666"/>
    <w:rsid w:val="00EC4E98"/>
    <w:rsid w:val="00F02CBC"/>
    <w:rsid w:val="00F264E9"/>
    <w:rsid w:val="00F57117"/>
    <w:rsid w:val="00F700E2"/>
    <w:rsid w:val="00F7142C"/>
    <w:rsid w:val="00F80CF0"/>
    <w:rsid w:val="00FA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85896"/>
  <w15:chartTrackingRefBased/>
  <w15:docId w15:val="{4E95FF94-8C90-504F-9C78-B476A7E2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72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7280"/>
  </w:style>
  <w:style w:type="paragraph" w:styleId="Pidipagina">
    <w:name w:val="footer"/>
    <w:basedOn w:val="Normale"/>
    <w:link w:val="PidipaginaCarattere"/>
    <w:uiPriority w:val="99"/>
    <w:unhideWhenUsed/>
    <w:rsid w:val="000372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7280"/>
  </w:style>
  <w:style w:type="paragraph" w:styleId="Paragrafoelenco">
    <w:name w:val="List Paragraph"/>
    <w:basedOn w:val="Normale"/>
    <w:uiPriority w:val="34"/>
    <w:qFormat/>
    <w:rsid w:val="00323EBD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323EBD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323EBD"/>
    <w:rPr>
      <w:b/>
      <w:bCs/>
    </w:rPr>
  </w:style>
  <w:style w:type="character" w:customStyle="1" w:styleId="Data1">
    <w:name w:val="Data1"/>
    <w:basedOn w:val="Carpredefinitoparagrafo"/>
    <w:rsid w:val="00323EBD"/>
  </w:style>
  <w:style w:type="character" w:styleId="Rimandocommento">
    <w:name w:val="annotation reference"/>
    <w:basedOn w:val="Carpredefinitoparagrafo"/>
    <w:uiPriority w:val="99"/>
    <w:semiHidden/>
    <w:unhideWhenUsed/>
    <w:rsid w:val="00323E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23EBD"/>
    <w:pPr>
      <w:spacing w:after="160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23EBD"/>
    <w:rPr>
      <w:sz w:val="20"/>
      <w:szCs w:val="20"/>
    </w:rPr>
  </w:style>
  <w:style w:type="paragraph" w:styleId="Revisione">
    <w:name w:val="Revision"/>
    <w:hidden/>
    <w:uiPriority w:val="99"/>
    <w:semiHidden/>
    <w:rsid w:val="0091119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11193"/>
    <w:pPr>
      <w:spacing w:after="0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11193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119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55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573D80A8C6A45ACA57D7D7DDBDF35" ma:contentTypeVersion="7" ma:contentTypeDescription="Crée un document." ma:contentTypeScope="" ma:versionID="6330d193129e579549715c893b4cdf83">
  <xsd:schema xmlns:xsd="http://www.w3.org/2001/XMLSchema" xmlns:xs="http://www.w3.org/2001/XMLSchema" xmlns:p="http://schemas.microsoft.com/office/2006/metadata/properties" xmlns:ns3="5767d33f-bd71-447b-8dfa-de2e3600b36b" xmlns:ns4="0ff5c4f5-876c-4fc9-9c54-e7479cab830b" targetNamespace="http://schemas.microsoft.com/office/2006/metadata/properties" ma:root="true" ma:fieldsID="9b86e69d0f3af30a13123fa53c4ce9fe" ns3:_="" ns4:_="">
    <xsd:import namespace="5767d33f-bd71-447b-8dfa-de2e3600b36b"/>
    <xsd:import namespace="0ff5c4f5-876c-4fc9-9c54-e7479cab83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7d33f-bd71-447b-8dfa-de2e3600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5c4f5-876c-4fc9-9c54-e7479cab8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67d33f-bd71-447b-8dfa-de2e3600b36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BEA833-1EBA-4208-B3CF-AC80E0CA1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7d33f-bd71-447b-8dfa-de2e3600b36b"/>
    <ds:schemaRef ds:uri="0ff5c4f5-876c-4fc9-9c54-e7479cab8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9802A0-C736-4EB3-B581-1C823BCF2D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5CDCBD-E361-48E2-BCD6-BB483D1EB755}">
  <ds:schemaRefs>
    <ds:schemaRef ds:uri="http://schemas.microsoft.com/office/2006/metadata/properties"/>
    <ds:schemaRef ds:uri="http://schemas.microsoft.com/office/infopath/2007/PartnerControls"/>
    <ds:schemaRef ds:uri="5767d33f-bd71-447b-8dfa-de2e3600b36b"/>
  </ds:schemaRefs>
</ds:datastoreItem>
</file>

<file path=customXml/itemProps4.xml><?xml version="1.0" encoding="utf-8"?>
<ds:datastoreItem xmlns:ds="http://schemas.openxmlformats.org/officeDocument/2006/customXml" ds:itemID="{AC91EEA3-DB82-446E-B1AA-08AAAC5130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MELATO</dc:creator>
  <cp:keywords/>
  <dc:description/>
  <cp:lastModifiedBy>Francesca Corsini</cp:lastModifiedBy>
  <cp:revision>6</cp:revision>
  <cp:lastPrinted>2024-01-09T13:42:00Z</cp:lastPrinted>
  <dcterms:created xsi:type="dcterms:W3CDTF">2024-09-10T08:08:00Z</dcterms:created>
  <dcterms:modified xsi:type="dcterms:W3CDTF">2024-09-11T08:41:00Z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0x010100500573D80A8C6A45ACA57D7D7DDBDF35</vt:lpwstr>
  </property>
</Properties>
</file>